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rPr>
      </w:pPr>
      <w:r>
        <w:rPr>
          <w:rFonts w:hint="eastAsia"/>
          <w:sz w:val="30"/>
          <w:szCs w:val="30"/>
        </w:rPr>
        <w:t>嘉通所辖高速独柱墩改造设计施工总承包（EPC）（项目名称）A3304010550001997001001标段招标公告</w:t>
      </w:r>
    </w:p>
    <w:p>
      <w:pPr>
        <w:jc w:val="center"/>
        <w:rPr>
          <w:rFonts w:hint="eastAsia"/>
          <w:sz w:val="30"/>
          <w:szCs w:val="30"/>
        </w:rPr>
      </w:pPr>
    </w:p>
    <w:p>
      <w:pPr>
        <w:rPr>
          <w:rFonts w:hint="eastAsia"/>
        </w:rPr>
      </w:pPr>
      <w:r>
        <w:rPr>
          <w:rFonts w:hint="eastAsia"/>
        </w:rPr>
        <w:t>1. 招标条件</w:t>
      </w:r>
    </w:p>
    <w:p>
      <w:pPr>
        <w:ind w:firstLine="420" w:firstLineChars="200"/>
        <w:rPr>
          <w:rFonts w:hint="eastAsia"/>
        </w:rPr>
      </w:pPr>
      <w:r>
        <w:rPr>
          <w:rFonts w:hint="eastAsia"/>
        </w:rPr>
        <w:t>本招标项目 嘉通所辖高速独柱墩改造设计施工总承包（EPC）（项目名称）；全省统一赋码：/ ；已由交通运输部办公厅（项目审批、核准或备案机关名称）以交办公路涵﹝2021﹞321号（批文名称及编号）批准建设，建设资金来自自筹（资金来源），招标人为嘉兴市嘉绍高速公路投资开发有限责任公司。项目已具备招标条件，现对该项目进行公开招标。</w:t>
      </w:r>
    </w:p>
    <w:p>
      <w:pPr>
        <w:rPr>
          <w:rFonts w:hint="eastAsia"/>
        </w:rPr>
      </w:pPr>
      <w:r>
        <w:rPr>
          <w:rFonts w:hint="eastAsia"/>
        </w:rPr>
        <w:t>2. 项目概况与招标范围</w:t>
      </w:r>
    </w:p>
    <w:p>
      <w:pPr>
        <w:ind w:firstLine="420" w:firstLineChars="200"/>
        <w:rPr>
          <w:rFonts w:hint="eastAsia" w:eastAsiaTheme="minorEastAsia"/>
          <w:lang w:eastAsia="zh-CN"/>
        </w:rPr>
      </w:pPr>
      <w:r>
        <w:rPr>
          <w:rFonts w:hint="eastAsia"/>
        </w:rPr>
        <w:t>项目编号：A3304010550001997；总投资：4961.0000万元；招标估算价：2219.4764万元</w:t>
      </w:r>
      <w:r>
        <w:rPr>
          <w:rFonts w:hint="eastAsia"/>
          <w:lang w:eastAsia="zh-CN"/>
        </w:rPr>
        <w:t>。</w:t>
      </w:r>
    </w:p>
    <w:p>
      <w:pPr>
        <w:rPr>
          <w:rFonts w:hint="eastAsia" w:eastAsiaTheme="minorEastAsia"/>
          <w:lang w:eastAsia="zh-CN"/>
        </w:rPr>
      </w:pPr>
      <w:r>
        <w:rPr>
          <w:rFonts w:hint="eastAsia"/>
        </w:rPr>
        <w:t>2.1 建设地点：杭浦高速公路、杭州湾北接线高速公路、嘉绍高速公路、申嘉湖高速公路</w:t>
      </w:r>
      <w:r>
        <w:rPr>
          <w:rFonts w:hint="eastAsia"/>
          <w:lang w:eastAsia="zh-CN"/>
        </w:rPr>
        <w:t>。</w:t>
      </w:r>
    </w:p>
    <w:p>
      <w:pPr>
        <w:rPr>
          <w:rFonts w:hint="eastAsia"/>
        </w:rPr>
      </w:pPr>
      <w:r>
        <w:rPr>
          <w:rFonts w:hint="eastAsia"/>
        </w:rPr>
        <w:t>2.2 建筑规模：杭浦高速独柱墩的范围，其中需进行抗倾覆加固提升的有55联；涉及到杭州湾跨海大桥北岸连接线高速独柱墩的范围，其中需进行抗倾覆加固提升的有69联，涉及</w:t>
      </w:r>
    </w:p>
    <w:p>
      <w:pPr>
        <w:rPr>
          <w:rFonts w:hint="eastAsia"/>
        </w:rPr>
      </w:pPr>
      <w:r>
        <w:rPr>
          <w:rFonts w:hint="eastAsia"/>
        </w:rPr>
        <w:t>到嘉绍高速独柱墩的范围，其中需进行抗倾覆加固提升的有3联；涉及到申嘉湖高速独柱墩的范围，其中需进行抗倾覆加固提升的有10联。本次招标项目为嘉通所辖高速独柱墩改造</w:t>
      </w:r>
    </w:p>
    <w:p>
      <w:pPr>
        <w:rPr>
          <w:rFonts w:hint="eastAsia"/>
        </w:rPr>
      </w:pPr>
      <w:r>
        <w:rPr>
          <w:rFonts w:hint="eastAsia"/>
        </w:rPr>
        <w:t>工程，主要考虑将同一桥墩原来的单点支承改为多点支承（或将小间距双支座拉大间距，改为大间距多点支承），以构成结构的抗扭支承，加强对结构扭矩和扭转变形的约束，增强结构抗倾覆能力。</w:t>
      </w:r>
    </w:p>
    <w:p>
      <w:pPr>
        <w:rPr>
          <w:rFonts w:hint="eastAsia"/>
        </w:rPr>
      </w:pPr>
      <w:r>
        <w:rPr>
          <w:rFonts w:hint="eastAsia"/>
        </w:rPr>
        <w:t>2.3 招标范围：以设计施工总承包的方式建设嘉通所辖高速独柱墩改造工程，包括施工图设计、工程所有材料设备的采购和保管、工程设计范围内的所有工程施工、管理、保修服务及负责管理协调各参建单位的配合工作。主要内容包括嘉通所辖高速独柱墩改造工程的施工图设计（含必要的勘察测量）交通组织方案设计、上述工程施工及缺陷责任期修复，负责管理协调各参建单位的配合工作等。</w:t>
      </w:r>
    </w:p>
    <w:p>
      <w:pPr>
        <w:rPr>
          <w:rFonts w:hint="eastAsia"/>
        </w:rPr>
      </w:pPr>
      <w:r>
        <w:rPr>
          <w:rFonts w:hint="eastAsia"/>
        </w:rPr>
        <w:t>2.4 工期要求：计划工期：设计周期：2个月；施工工期：12个月。缺陷责任期：自实际交工之日起计算12个月。</w:t>
      </w:r>
    </w:p>
    <w:p>
      <w:pPr>
        <w:rPr>
          <w:rFonts w:hint="eastAsia"/>
        </w:rPr>
      </w:pPr>
      <w:r>
        <w:rPr>
          <w:rFonts w:hint="eastAsia"/>
        </w:rPr>
        <w:t>2.5 质量目标：设计质量标准：合格，符合国家现行标准。施工质量标准：标段工程交（竣）工验收合格。</w:t>
      </w:r>
    </w:p>
    <w:p>
      <w:pPr>
        <w:rPr>
          <w:rFonts w:hint="eastAsia"/>
        </w:rPr>
      </w:pPr>
      <w:r>
        <w:rPr>
          <w:rFonts w:hint="eastAsia"/>
        </w:rPr>
        <w:t>2.6 标段划分：2</w:t>
      </w:r>
    </w:p>
    <w:p>
      <w:pPr>
        <w:rPr>
          <w:rFonts w:hint="eastAsia"/>
        </w:rPr>
      </w:pPr>
      <w:r>
        <w:rPr>
          <w:rFonts w:hint="eastAsia"/>
        </w:rPr>
        <w:t>3. 投标人资格要求</w:t>
      </w:r>
    </w:p>
    <w:p>
      <w:pPr>
        <w:rPr>
          <w:rFonts w:hint="eastAsia" w:eastAsiaTheme="minorEastAsia"/>
          <w:lang w:val="en-US" w:eastAsia="zh-CN"/>
        </w:rPr>
      </w:pPr>
      <w:r>
        <w:rPr>
          <w:rFonts w:hint="eastAsia"/>
        </w:rPr>
        <w:t>3.1 投标人资质类别和等级：1、本次招标要求投标人须具备国内独立法人资格、投标人应同时具备工程设计综合甲级资质[或公路行业设计甲级资质或工程设计公路行业（公路专业）甲级资质]及特种工程（结构补强）专业承包资质（或公路养护工程施工从业资质一类资质），有类似工程设计、施工业绩，并在人员、设备、资金等方面具有相应的能力。</w:t>
      </w:r>
    </w:p>
    <w:p>
      <w:pPr>
        <w:rPr>
          <w:rFonts w:hint="eastAsia"/>
        </w:rPr>
      </w:pPr>
      <w:r>
        <w:rPr>
          <w:rFonts w:hint="eastAsia"/>
        </w:rPr>
        <w:t>3.2 建造师资质类别和等级：项目负责人（兼任施工项目经理）：1、有公路工程专业一级及以上建造师注册证书，有高级工程师及以上技术职称，并有有效期内的建筑施工企业或公路水运工程施工建筑施工企业或公路水运工程施工企业安全生产考核合格证书（B 类），2016年7月1日以来担任过大桥及以上桥梁的维修加固项目的项目经理或项目总工。2、拟委任项目负责人（项目经理）未在其他在建合同工程中任项目经理3、近三年（自 2016 年 7月 1 日以来），拟委任项目负责人（项目经理）无行贿犯罪行为。</w:t>
      </w:r>
    </w:p>
    <w:p>
      <w:pPr>
        <w:rPr>
          <w:rFonts w:hint="eastAsia"/>
        </w:rPr>
      </w:pPr>
      <w:r>
        <w:rPr>
          <w:rFonts w:hint="eastAsia"/>
        </w:rPr>
        <w:t>3.3 投标人相关信息已录入嘉兴市电子招标投标交易平台</w:t>
      </w:r>
    </w:p>
    <w:p>
      <w:pPr>
        <w:rPr>
          <w:rFonts w:hint="eastAsia"/>
        </w:rPr>
      </w:pPr>
      <w:r>
        <w:rPr>
          <w:rFonts w:hint="eastAsia"/>
        </w:rPr>
        <w:t>3.4 本次招标 接受（接受或不接受）联合体投标。联合体投标的，应满足下列要求：本项目接受联合体投标。联合体投标应满足下列要求：（1）联合体家数（包括牵头人和联合体成员）不得超过2家。联合体双方应共同签订的联合体协议，明确双方拟承担的工作、权利、义务以及应当承担的责任。（2）联合体各方签订联合体协议后，不得再以自己名义单独或者以其他联合体成员的名义投标。不同专业的单位组成的联合体，各单位只能承担各自资质类别及等级范围内的工程。</w:t>
      </w:r>
    </w:p>
    <w:p>
      <w:pPr>
        <w:rPr>
          <w:rFonts w:hint="eastAsia"/>
        </w:rPr>
      </w:pPr>
      <w:r>
        <w:rPr>
          <w:rFonts w:hint="eastAsia"/>
        </w:rPr>
        <w:t>3.5 各投标人均可就上述标段中的2（具体数量）个标段投标。</w:t>
      </w:r>
    </w:p>
    <w:p>
      <w:pPr>
        <w:rPr>
          <w:rFonts w:hint="eastAsia"/>
        </w:rPr>
      </w:pPr>
      <w:r>
        <w:rPr>
          <w:rFonts w:hint="eastAsia"/>
        </w:rPr>
        <w:t>3.6 投标保证金：金额200000.00元；收款单位：嘉兴市公共资源交易中心 ；银行账号：193999010400415581000002474；</w:t>
      </w:r>
    </w:p>
    <w:p>
      <w:pPr>
        <w:rPr>
          <w:rFonts w:hint="eastAsia"/>
        </w:rPr>
      </w:pPr>
      <w:r>
        <w:rPr>
          <w:rFonts w:hint="eastAsia"/>
        </w:rPr>
        <w:t>开户行名称：中国农业银行嘉兴市分行 ；保证金缴纳方式：电汇或网银(超级网银除外）或投标保证保险电子保函或银行电子保函 ；提交截止时间：2022年01月2</w:t>
      </w:r>
      <w:r>
        <w:rPr>
          <w:rFonts w:hint="eastAsia"/>
          <w:lang w:val="en-US" w:eastAsia="zh-CN"/>
        </w:rPr>
        <w:t>7</w:t>
      </w:r>
      <w:r>
        <w:rPr>
          <w:rFonts w:hint="eastAsia"/>
        </w:rPr>
        <w:t>日</w:t>
      </w:r>
      <w:r>
        <w:rPr>
          <w:rFonts w:hint="eastAsia"/>
          <w:lang w:val="en-US" w:eastAsia="zh-CN"/>
        </w:rPr>
        <w:t>14</w:t>
      </w:r>
      <w:r>
        <w:rPr>
          <w:rFonts w:hint="eastAsia"/>
        </w:rPr>
        <w:t>时30分。</w:t>
      </w:r>
    </w:p>
    <w:p>
      <w:pPr>
        <w:rPr>
          <w:rFonts w:hint="eastAsia"/>
        </w:rPr>
      </w:pPr>
      <w:r>
        <w:rPr>
          <w:rFonts w:hint="eastAsia"/>
        </w:rPr>
        <w:t>3.7 其他条件</w:t>
      </w:r>
      <w:bookmarkStart w:id="0" w:name="_GoBack"/>
      <w:bookmarkEnd w:id="0"/>
      <w:r>
        <w:rPr>
          <w:rFonts w:hint="eastAsia"/>
        </w:rPr>
        <w:t>：企业资质要求：1、本次招标要求投标人须具备国内独立法人资格、投标人应同时具备工程设计综合甲级资质[或公路行业设计甲级资质或工程设计公路行业（公路</w:t>
      </w:r>
    </w:p>
    <w:p>
      <w:pPr>
        <w:rPr>
          <w:rFonts w:hint="eastAsia"/>
        </w:rPr>
      </w:pPr>
      <w:r>
        <w:rPr>
          <w:rFonts w:hint="eastAsia"/>
        </w:rPr>
        <w:t>专业）甲级资质]及特种工程（结构补强）专业承包资质（或公路养护工程施工从业资质一类资质），有类似工程设计、施工业绩，并在人员、设备、资金等方面具有相应的能力。</w:t>
      </w:r>
    </w:p>
    <w:p>
      <w:pPr>
        <w:rPr>
          <w:rFonts w:hint="eastAsia"/>
        </w:rPr>
      </w:pPr>
      <w:r>
        <w:rPr>
          <w:rFonts w:hint="eastAsia"/>
        </w:rPr>
        <w:t>2、本项目接受联合体投标。联合体投标应满足下列要求：（1）联合体家数（包括牵头人和联合体成员）不得超过2家。联合体双方应共同签订的联合体协议，明确双方拟承担的工</w:t>
      </w:r>
    </w:p>
    <w:p>
      <w:pPr>
        <w:rPr>
          <w:rFonts w:hint="eastAsia"/>
        </w:rPr>
      </w:pPr>
      <w:r>
        <w:rPr>
          <w:rFonts w:hint="eastAsia"/>
        </w:rPr>
        <w:t>作、权利、义务以及应当承担的责任。（2）联合体各方签订联合体协议后，不得再以自己名义单独或者以其他联合体成员的名义投标。不同专业的单位组成的联合体，各单位只能</w:t>
      </w:r>
    </w:p>
    <w:p>
      <w:pPr>
        <w:rPr>
          <w:rFonts w:hint="eastAsia"/>
        </w:rPr>
      </w:pPr>
      <w:r>
        <w:rPr>
          <w:rFonts w:hint="eastAsia"/>
        </w:rPr>
        <w:t>承担各自资质类别及等级范围内的工程。3、与招标人存在利害关系可能影响招标公正性的法人、其他组织或者个人，不得参加投标。单位 负责人为同一人或者存在控股（含法定</w:t>
      </w:r>
    </w:p>
    <w:p>
      <w:pPr>
        <w:rPr>
          <w:rFonts w:hint="eastAsia"/>
        </w:rPr>
      </w:pPr>
      <w:r>
        <w:rPr>
          <w:rFonts w:hint="eastAsia"/>
        </w:rPr>
        <w:t>代表人控股）、管理关系的不同单位，不得参加同一项目的投标。4、投标人（联合体投标的包括牵头人和联合体成员）未被“信用中国”（http://www.creditchina.gov.cn）</w:t>
      </w:r>
    </w:p>
    <w:p>
      <w:pPr>
        <w:rPr>
          <w:rFonts w:hint="eastAsia"/>
        </w:rPr>
      </w:pPr>
      <w:r>
        <w:rPr>
          <w:rFonts w:hint="eastAsia"/>
        </w:rPr>
        <w:t>和“信用中国（浙江）”网站（http://credit.zj.gov.cn）列入严重违法失信行为记录“黑名单”。5、投标单位（包括总承包联合体成员单位）不得是本项目的初步设计单位、代建单位、监理单位、咨询服务单位或以上单位的附属单位。项目经理资质/负责人要求：项目负责人（兼任施工项目经理）：1、有公路工程专业一级及以上建造师注册证书，有高级工程师及以上技术职称，并有有效期内的建筑施工企业或公路水运工程施工建筑施工企业或公路水运工程施工企业安全生产考核合格证书（B类），2016年7月1日以来担任过大桥及以上桥梁的维修加固项目的项目经理或项目总工。 2、拟委任项目负责人（项目经理）未在其他在建合同工程中任项目经理 3、近三年（自2016年7月1日以来），拟委任项目负责人（项目经理）无行贿犯罪行为。 项目总工：有高级工程师及以上技术职称，并有有效期内的建筑施工企业或公路水运工程施工建筑施工企业或公路水运工程施工企业安全生产考核合格证书（B 类），2016年7月1日以来担任过大桥及以上桥梁的维修加固项目的项目经理或项目总工。设计负责人：高级工程师及以上技术职称。2016年7月1日以来担任过桥梁的维修加固的设计项目的设计负责人。</w:t>
      </w:r>
    </w:p>
    <w:p>
      <w:pPr>
        <w:rPr>
          <w:rFonts w:hint="eastAsia"/>
        </w:rPr>
      </w:pPr>
      <w:r>
        <w:rPr>
          <w:rFonts w:hint="eastAsia"/>
        </w:rPr>
        <w:t>4. 资格审查方式</w:t>
      </w:r>
    </w:p>
    <w:p>
      <w:pPr>
        <w:ind w:firstLine="420" w:firstLineChars="200"/>
        <w:rPr>
          <w:rFonts w:hint="eastAsia"/>
        </w:rPr>
      </w:pPr>
      <w:r>
        <w:rPr>
          <w:rFonts w:hint="eastAsia"/>
        </w:rPr>
        <w:t>本工程采用资格后审确定合格投标人；评标方法：综合评估法。</w:t>
      </w:r>
    </w:p>
    <w:p>
      <w:pPr>
        <w:rPr>
          <w:rFonts w:hint="eastAsia"/>
        </w:rPr>
      </w:pPr>
      <w:r>
        <w:rPr>
          <w:rFonts w:hint="eastAsia"/>
        </w:rPr>
        <w:t>5. 招标文件的获取</w:t>
      </w:r>
    </w:p>
    <w:p>
      <w:pPr>
        <w:rPr>
          <w:rFonts w:hint="eastAsia" w:eastAsiaTheme="minorEastAsia"/>
          <w:lang w:eastAsia="zh-CN"/>
        </w:rPr>
      </w:pPr>
      <w:r>
        <w:rPr>
          <w:rFonts w:hint="eastAsia"/>
        </w:rPr>
        <w:t>5.1 凡有意参加投标者，请于 2021年12月</w:t>
      </w:r>
      <w:r>
        <w:rPr>
          <w:rFonts w:hint="eastAsia"/>
          <w:lang w:val="en-US" w:eastAsia="zh-CN"/>
        </w:rPr>
        <w:t>27</w:t>
      </w:r>
      <w:r>
        <w:rPr>
          <w:rFonts w:hint="eastAsia"/>
        </w:rPr>
        <w:t>日至 2022年01月2</w:t>
      </w:r>
      <w:r>
        <w:rPr>
          <w:rFonts w:hint="eastAsia"/>
          <w:lang w:val="en-US" w:eastAsia="zh-CN"/>
        </w:rPr>
        <w:t>7</w:t>
      </w:r>
      <w:r>
        <w:rPr>
          <w:rFonts w:hint="eastAsia"/>
        </w:rPr>
        <w:t>日（北京时间， 下同）登录嘉兴市公共资源交易中心网站http://jxszwsjb.jiaxing.gov.cn，下同）自行下载招标</w:t>
      </w:r>
      <w:r>
        <w:rPr>
          <w:rFonts w:hint="eastAsia"/>
          <w:lang w:eastAsia="zh-CN"/>
        </w:rPr>
        <w:t>。</w:t>
      </w:r>
    </w:p>
    <w:p>
      <w:pPr>
        <w:rPr>
          <w:rFonts w:hint="eastAsia"/>
        </w:rPr>
      </w:pPr>
      <w:r>
        <w:rPr>
          <w:rFonts w:hint="eastAsia"/>
        </w:rPr>
        <w:t>5. 招标文件的获取</w:t>
      </w:r>
    </w:p>
    <w:p>
      <w:pPr>
        <w:rPr>
          <w:rFonts w:hint="eastAsia"/>
        </w:rPr>
      </w:pPr>
      <w:r>
        <w:rPr>
          <w:rFonts w:hint="eastAsia"/>
        </w:rPr>
        <w:t>5.1 凡有意参加投标者，请于 2021年12月2</w:t>
      </w:r>
      <w:r>
        <w:rPr>
          <w:rFonts w:hint="eastAsia"/>
          <w:lang w:val="en-US" w:eastAsia="zh-CN"/>
        </w:rPr>
        <w:t>7</w:t>
      </w:r>
      <w:r>
        <w:rPr>
          <w:rFonts w:hint="eastAsia"/>
        </w:rPr>
        <w:t>日 2022年01月2</w:t>
      </w:r>
      <w:r>
        <w:rPr>
          <w:rFonts w:hint="eastAsia"/>
          <w:lang w:val="en-US" w:eastAsia="zh-CN"/>
        </w:rPr>
        <w:t>7</w:t>
      </w:r>
      <w:r>
        <w:rPr>
          <w:rFonts w:hint="eastAsia"/>
        </w:rPr>
        <w:t>日（北京时间， 下同）登录嘉兴市公共资源交易中心网站http://jxszwsjb.jiaxing.gov.cn，下同）自行下载招标文件、图纸、工程量清单等相关资料。</w:t>
      </w:r>
    </w:p>
    <w:p>
      <w:pPr>
        <w:rPr>
          <w:rFonts w:hint="eastAsia"/>
        </w:rPr>
      </w:pPr>
      <w:r>
        <w:rPr>
          <w:rFonts w:hint="eastAsia"/>
        </w:rPr>
        <w:t>6. 投标文件的递交</w:t>
      </w:r>
    </w:p>
    <w:p>
      <w:pPr>
        <w:rPr>
          <w:rFonts w:hint="eastAsia"/>
        </w:rPr>
      </w:pPr>
      <w:r>
        <w:rPr>
          <w:rFonts w:hint="eastAsia"/>
        </w:rPr>
        <w:t>6.1 投标文件递交的截止时间（投标截止时间，下同）为 2022年01月2</w:t>
      </w:r>
      <w:r>
        <w:rPr>
          <w:rFonts w:hint="eastAsia"/>
          <w:lang w:val="en-US" w:eastAsia="zh-CN"/>
        </w:rPr>
        <w:t>7</w:t>
      </w:r>
      <w:r>
        <w:rPr>
          <w:rFonts w:hint="eastAsia"/>
        </w:rPr>
        <w:t>日</w:t>
      </w:r>
      <w:r>
        <w:rPr>
          <w:rFonts w:hint="eastAsia"/>
          <w:lang w:val="en-US" w:eastAsia="zh-CN"/>
        </w:rPr>
        <w:t>14</w:t>
      </w:r>
      <w:r>
        <w:rPr>
          <w:rFonts w:hint="eastAsia"/>
        </w:rPr>
        <w:t>时30分，地点为浙江禾城工程管理有限责任公司（嘉兴市由拳路309号紫御大厦1018室）。</w:t>
      </w:r>
    </w:p>
    <w:p>
      <w:pPr>
        <w:rPr>
          <w:rFonts w:hint="eastAsia"/>
        </w:rPr>
      </w:pPr>
      <w:r>
        <w:rPr>
          <w:rFonts w:hint="eastAsia"/>
        </w:rPr>
        <w:t>6.2 逾期送达的或者未送达指定地点的投标文件，招标人不予受理。</w:t>
      </w:r>
    </w:p>
    <w:p>
      <w:pPr>
        <w:rPr>
          <w:rFonts w:hint="eastAsia"/>
        </w:rPr>
      </w:pPr>
      <w:r>
        <w:rPr>
          <w:rFonts w:hint="eastAsia"/>
        </w:rPr>
        <w:t>7. 发布公告的媒介</w:t>
      </w:r>
    </w:p>
    <w:p>
      <w:pPr>
        <w:ind w:firstLine="420" w:firstLineChars="200"/>
        <w:rPr>
          <w:rFonts w:hint="eastAsia"/>
        </w:rPr>
      </w:pPr>
      <w:r>
        <w:rPr>
          <w:szCs w:val="21"/>
        </w:rPr>
        <w:t>本次招标公告同时在</w:t>
      </w:r>
      <w:r>
        <w:rPr>
          <w:rFonts w:hint="eastAsia"/>
          <w:szCs w:val="21"/>
        </w:rPr>
        <w:t>嘉兴市公共资源交易中心网站（</w:t>
      </w:r>
      <w:r>
        <w:rPr>
          <w:szCs w:val="21"/>
        </w:rPr>
        <w:fldChar w:fldCharType="begin"/>
      </w:r>
      <w:r>
        <w:rPr>
          <w:szCs w:val="21"/>
        </w:rPr>
        <w:instrText xml:space="preserve"> HYPERLINK "http://jxszwsjb.jiaxing.gov.cn/" </w:instrText>
      </w:r>
      <w:r>
        <w:rPr>
          <w:szCs w:val="21"/>
        </w:rPr>
        <w:fldChar w:fldCharType="separate"/>
      </w:r>
      <w:r>
        <w:rPr>
          <w:szCs w:val="21"/>
        </w:rPr>
        <w:t>http://jxszwsjb.jiaxing.gov.cn/</w:t>
      </w:r>
      <w:r>
        <w:rPr>
          <w:szCs w:val="21"/>
        </w:rPr>
        <w:fldChar w:fldCharType="end"/>
      </w:r>
      <w:r>
        <w:rPr>
          <w:rFonts w:hint="eastAsia"/>
          <w:szCs w:val="21"/>
        </w:rPr>
        <w:t>）和嘉兴市交通投资集团有限责任公司网站（</w:t>
      </w:r>
      <w:r>
        <w:rPr>
          <w:szCs w:val="21"/>
        </w:rPr>
        <w:t>http://www.jxjtjt.cn/</w:t>
      </w:r>
      <w:r>
        <w:rPr>
          <w:rFonts w:hint="eastAsia"/>
          <w:szCs w:val="21"/>
        </w:rPr>
        <w:t>）</w:t>
      </w:r>
      <w:r>
        <w:rPr>
          <w:szCs w:val="21"/>
        </w:rPr>
        <w:t>上发布</w:t>
      </w:r>
      <w:r>
        <w:rPr>
          <w:rFonts w:hint="eastAsia"/>
        </w:rPr>
        <w:t>。</w:t>
      </w:r>
    </w:p>
    <w:p>
      <w:pPr>
        <w:rPr>
          <w:rFonts w:hint="eastAsia"/>
        </w:rPr>
      </w:pPr>
      <w:r>
        <w:rPr>
          <w:rFonts w:hint="eastAsia"/>
        </w:rPr>
        <w:t>8. 联系方式</w:t>
      </w:r>
    </w:p>
    <w:p>
      <w:pPr>
        <w:rPr>
          <w:rFonts w:hint="eastAsia"/>
        </w:rPr>
      </w:pPr>
      <w:r>
        <w:rPr>
          <w:rFonts w:hint="eastAsia"/>
        </w:rPr>
        <w:t xml:space="preserve">招 标 人：嘉兴市嘉绍高速公路投资开发有限责任公司 </w:t>
      </w:r>
    </w:p>
    <w:p>
      <w:pPr>
        <w:rPr>
          <w:rFonts w:hint="eastAsia"/>
        </w:rPr>
      </w:pPr>
      <w:r>
        <w:rPr>
          <w:rFonts w:hint="eastAsia"/>
        </w:rPr>
        <w:t xml:space="preserve">联 系 人：许女士 </w:t>
      </w:r>
    </w:p>
    <w:p>
      <w:pPr>
        <w:rPr>
          <w:rFonts w:hint="eastAsia"/>
        </w:rPr>
      </w:pPr>
      <w:r>
        <w:rPr>
          <w:rFonts w:hint="eastAsia"/>
        </w:rPr>
        <w:t xml:space="preserve">电 话：0573-83831657 </w:t>
      </w:r>
    </w:p>
    <w:p>
      <w:pPr>
        <w:rPr>
          <w:rFonts w:hint="eastAsia"/>
        </w:rPr>
      </w:pPr>
      <w:r>
        <w:rPr>
          <w:rFonts w:hint="eastAsia"/>
        </w:rPr>
        <w:t>招标代理机构：浙江禾城工程管理有限责任公司</w:t>
      </w:r>
    </w:p>
    <w:p>
      <w:pPr>
        <w:rPr>
          <w:rFonts w:hint="eastAsia"/>
        </w:rPr>
      </w:pPr>
      <w:r>
        <w:rPr>
          <w:rFonts w:hint="eastAsia"/>
        </w:rPr>
        <w:t>联 系 人：陈彩琴</w:t>
      </w:r>
    </w:p>
    <w:p>
      <w:pPr>
        <w:rPr>
          <w:rFonts w:hint="eastAsia"/>
        </w:rPr>
      </w:pPr>
      <w:r>
        <w:rPr>
          <w:rFonts w:hint="eastAsia"/>
        </w:rPr>
        <w:t>电 话：0573-82062595</w:t>
      </w:r>
    </w:p>
    <w:p>
      <w:pPr>
        <w:rPr>
          <w:rFonts w:hint="eastAsia"/>
        </w:rPr>
      </w:pPr>
      <w:r>
        <w:rPr>
          <w:rFonts w:hint="eastAsia"/>
        </w:rPr>
        <w:t>9.行政监督部门(盖章)：嘉兴市公路与运输管理中心。</w:t>
      </w:r>
    </w:p>
    <w:p>
      <w:pPr>
        <w:rPr>
          <w:rFonts w:hint="eastAsia"/>
        </w:rPr>
      </w:pPr>
      <w:r>
        <w:rPr>
          <w:rFonts w:hint="eastAsia"/>
        </w:rPr>
        <w:t>10. 备注：。</w:t>
      </w:r>
    </w:p>
    <w:p>
      <w:pPr>
        <w:rPr>
          <w:rFonts w:hint="eastAsia"/>
        </w:rPr>
      </w:pPr>
      <w:r>
        <w:rPr>
          <w:rFonts w:hint="eastAsia"/>
        </w:rPr>
        <w:t>发布日期：2021年12月27日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616F7C"/>
    <w:rsid w:val="416A3965"/>
    <w:rsid w:val="41924D89"/>
    <w:rsid w:val="79451EF2"/>
    <w:rsid w:val="7DE311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芐妶と仴</cp:lastModifiedBy>
  <dcterms:modified xsi:type="dcterms:W3CDTF">2021-12-27T05:22:26Z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9B68D436593C4060997FAE447951F361</vt:lpwstr>
  </property>
</Properties>
</file>